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7985" w14:textId="77777777" w:rsidR="0016010C" w:rsidRDefault="0016010C" w:rsidP="0016010C">
      <w:pPr>
        <w:pStyle w:val="Akapitzlist1"/>
        <w:tabs>
          <w:tab w:val="left" w:pos="1980"/>
        </w:tabs>
        <w:spacing w:line="240" w:lineRule="auto"/>
        <w:ind w:left="0"/>
        <w:jc w:val="both"/>
        <w:rPr>
          <w:rFonts w:cs="Arial"/>
          <w:i/>
        </w:rPr>
      </w:pPr>
    </w:p>
    <w:p w14:paraId="7D6AC40C" w14:textId="77777777" w:rsidR="0016010C" w:rsidRDefault="0016010C" w:rsidP="0016010C">
      <w:pPr>
        <w:rPr>
          <w:rFonts w:ascii="Calibri" w:hAnsi="Calibri" w:cs="Arial"/>
          <w:b/>
          <w:i/>
          <w:sz w:val="4"/>
          <w:szCs w:val="4"/>
        </w:rPr>
      </w:pPr>
      <w:bookmarkStart w:id="0" w:name="_Toc161647347"/>
      <w:bookmarkStart w:id="1" w:name="_Toc347394154"/>
      <w:bookmarkStart w:id="2" w:name="_Toc336605838"/>
      <w:bookmarkStart w:id="3" w:name="_Toc257363465"/>
      <w:bookmarkEnd w:id="0"/>
    </w:p>
    <w:p w14:paraId="03EFED4F" w14:textId="17407EF9" w:rsidR="0016010C" w:rsidRDefault="0016010C" w:rsidP="0016010C">
      <w:pPr>
        <w:pStyle w:val="Nagwek1"/>
        <w:numPr>
          <w:ilvl w:val="0"/>
          <w:numId w:val="0"/>
        </w:numPr>
        <w:rPr>
          <w:rFonts w:eastAsia="Calibri" w:cs="Arial"/>
        </w:rPr>
      </w:pPr>
      <w:bookmarkStart w:id="4" w:name="_Wzór_oferty"/>
      <w:bookmarkEnd w:id="4"/>
      <w:r>
        <w:rPr>
          <w:rFonts w:eastAsia="Calibri"/>
          <w:lang w:val="pl-PL"/>
        </w:rPr>
        <w:t xml:space="preserve">Załącznik nr 2 do SWZ </w:t>
      </w:r>
      <w:r>
        <w:rPr>
          <w:rFonts w:eastAsia="Calibri"/>
        </w:rPr>
        <w:t>Formularz ofert</w:t>
      </w:r>
      <w:bookmarkEnd w:id="1"/>
      <w:bookmarkEnd w:id="2"/>
      <w:bookmarkEnd w:id="3"/>
      <w:r>
        <w:rPr>
          <w:rFonts w:eastAsia="Calibri"/>
          <w:lang w:val="pl-PL"/>
        </w:rPr>
        <w:t>owy</w:t>
      </w:r>
    </w:p>
    <w:p w14:paraId="266FA75F" w14:textId="77777777" w:rsidR="0016010C" w:rsidRDefault="0016010C" w:rsidP="0016010C">
      <w:pPr>
        <w:ind w:left="6120"/>
        <w:rPr>
          <w:rFonts w:ascii="Calibri" w:hAnsi="Calibri" w:cs="Arial"/>
          <w:b/>
          <w:sz w:val="22"/>
          <w:szCs w:val="22"/>
        </w:rPr>
      </w:pPr>
      <w:bookmarkStart w:id="5" w:name="_Toc257363466"/>
      <w:bookmarkStart w:id="6" w:name="_Toc336605839"/>
      <w:bookmarkStart w:id="7" w:name="_Toc347394155"/>
    </w:p>
    <w:p w14:paraId="2474BFC7" w14:textId="77777777" w:rsidR="0016010C" w:rsidRDefault="0016010C" w:rsidP="0016010C">
      <w:pPr>
        <w:ind w:left="495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Nowa Wieś, ……………………………………….</w:t>
      </w:r>
    </w:p>
    <w:p w14:paraId="2DEE0E16" w14:textId="77777777" w:rsidR="0016010C" w:rsidRDefault="0016010C" w:rsidP="0016010C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</w:p>
    <w:p w14:paraId="209F1ED6" w14:textId="3438F5BE" w:rsidR="0016010C" w:rsidRDefault="0016010C" w:rsidP="0016010C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</w:t>
      </w:r>
      <w:r w:rsidR="00196C36">
        <w:rPr>
          <w:rFonts w:ascii="Calibri" w:hAnsi="Calibri" w:cs="Arial"/>
          <w:b/>
          <w:sz w:val="22"/>
          <w:szCs w:val="22"/>
        </w:rPr>
        <w:t>OWY</w:t>
      </w:r>
    </w:p>
    <w:p w14:paraId="136EBE1A" w14:textId="77777777" w:rsidR="0016010C" w:rsidRDefault="0016010C" w:rsidP="0016010C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14:paraId="1A7FB46E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Nazwa Wykonawcy </w:t>
      </w:r>
      <w:r>
        <w:rPr>
          <w:rFonts w:ascii="Calibri" w:hAnsi="Calibri"/>
          <w:i/>
          <w:lang w:val="pl-PL" w:eastAsia="en-US"/>
        </w:rPr>
        <w:t>(w przypadku oferty wspólnej podać wszystkich wykonawców)</w:t>
      </w:r>
      <w:r>
        <w:rPr>
          <w:rFonts w:ascii="Calibri" w:hAnsi="Calibri"/>
          <w:lang w:val="pl-PL" w:eastAsia="en-US"/>
        </w:rPr>
        <w:t>:</w:t>
      </w:r>
    </w:p>
    <w:p w14:paraId="3039904A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B6146CB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DE5A067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Dane teleadresowe </w:t>
      </w:r>
      <w:r>
        <w:rPr>
          <w:rFonts w:ascii="Calibri" w:hAnsi="Calibri"/>
          <w:i/>
          <w:lang w:val="pl-PL" w:eastAsia="en-US"/>
        </w:rPr>
        <w:t>(w przypadku oferty wspólnej podać tylko dane lidera/Pełnomocnika)</w:t>
      </w:r>
      <w:r>
        <w:rPr>
          <w:rFonts w:ascii="Calibri" w:hAnsi="Calibri"/>
          <w:lang w:val="pl-PL" w:eastAsia="en-US"/>
        </w:rPr>
        <w:t>:</w:t>
      </w:r>
    </w:p>
    <w:p w14:paraId="7D477445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14:paraId="394467A3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14:paraId="1048B9B3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5108C791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58DCE0B6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2CA59A8F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8271DC3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14:paraId="3FADBC6C" w14:textId="4DD6EF16" w:rsidR="0016010C" w:rsidRDefault="0016010C" w:rsidP="0016010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</w:t>
      </w:r>
      <w:r w:rsidR="0081051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</w:t>
      </w:r>
      <w:r w:rsidR="00810511">
        <w:rPr>
          <w:rFonts w:ascii="Calibri" w:hAnsi="Calibri"/>
          <w:sz w:val="22"/>
          <w:szCs w:val="22"/>
        </w:rPr>
        <w:t>t.</w:t>
      </w:r>
      <w:r>
        <w:rPr>
          <w:rFonts w:ascii="Calibri" w:hAnsi="Calibri"/>
          <w:sz w:val="22"/>
          <w:szCs w:val="22"/>
        </w:rPr>
        <w:t xml:space="preserve"> </w:t>
      </w:r>
      <w:r w:rsidR="00810511" w:rsidRPr="00810511">
        <w:rPr>
          <w:rFonts w:ascii="Calibri" w:hAnsi="Calibri"/>
          <w:sz w:val="22"/>
          <w:szCs w:val="22"/>
        </w:rPr>
        <w:t>postępowania o udzielenie zamówienia publicznego prowadzonego na podstawie art. 275 pkt 1 ustawy z 11 września 2019 r. Prawo zamówień publicznych (Dz.U. poz. 2019 ze zm.) – dalej „ustawa Pzp” – w trybie podstawowym bez negocjacji o wartości zamówienia nie przekraczającej progów unijnych o jakich stanowi art. 3 ustawy Pzp</w:t>
      </w:r>
      <w:r w:rsidR="008105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pn.</w:t>
      </w:r>
      <w: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„Kompleksowa dostawa gazu ziemnego do celów grzewczych do budynków Centrum Kształcenia Zawodowego i Ustawicznego </w:t>
      </w:r>
      <w:r>
        <w:rPr>
          <w:rFonts w:ascii="Calibri" w:hAnsi="Calibri" w:cs="Arial"/>
          <w:b/>
          <w:sz w:val="22"/>
          <w:szCs w:val="22"/>
        </w:rPr>
        <w:br/>
        <w:t>w Nowej Wsi”</w:t>
      </w:r>
      <w:r>
        <w:rPr>
          <w:rFonts w:ascii="Calibri" w:eastAsia="Times New Roman" w:hAnsi="Calibri"/>
          <w:b/>
          <w:bCs/>
          <w:sz w:val="22"/>
          <w:szCs w:val="22"/>
          <w:highlight w:val="yellow"/>
        </w:rPr>
        <w:br/>
      </w:r>
    </w:p>
    <w:p w14:paraId="07225B5F" w14:textId="77777777" w:rsidR="0016010C" w:rsidRDefault="0016010C" w:rsidP="0016010C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</w:p>
    <w:p w14:paraId="4C1800B6" w14:textId="499F0C2A" w:rsidR="0016010C" w:rsidRDefault="0016010C" w:rsidP="0016010C">
      <w:pPr>
        <w:pStyle w:val="normaltableau"/>
        <w:numPr>
          <w:ilvl w:val="0"/>
          <w:numId w:val="2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Oświadczamy, że akceptujemy w całości wszystkie warunki zawarte w Specyfikacji Warunków Zamówienia.</w:t>
      </w:r>
    </w:p>
    <w:p w14:paraId="4FE01E9B" w14:textId="29626266" w:rsidR="0016010C" w:rsidRDefault="0016010C" w:rsidP="0016010C">
      <w:pPr>
        <w:pStyle w:val="normaltableau"/>
        <w:numPr>
          <w:ilvl w:val="0"/>
          <w:numId w:val="2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/>
        </w:rPr>
        <w:t xml:space="preserve">SKŁADAMY OFERTĘ na wykonanie przedmiotu zamówienia w zakresie określonym w Specyfikacji Warunków Zamówienia, zgodnie z opisem przedmiotu zamówienia oraz </w:t>
      </w:r>
      <w:r w:rsidR="00810511">
        <w:rPr>
          <w:rFonts w:ascii="Calibri" w:hAnsi="Calibri"/>
          <w:lang w:val="pl-PL"/>
        </w:rPr>
        <w:t xml:space="preserve">wzorem </w:t>
      </w:r>
      <w:r>
        <w:rPr>
          <w:rFonts w:ascii="Calibri" w:hAnsi="Calibri"/>
          <w:lang w:val="pl-PL"/>
        </w:rPr>
        <w:t>umowy, za cenę:</w:t>
      </w:r>
    </w:p>
    <w:p w14:paraId="64030E00" w14:textId="77777777" w:rsidR="0016010C" w:rsidRDefault="0016010C" w:rsidP="0016010C">
      <w:pPr>
        <w:pStyle w:val="normaltableau"/>
        <w:spacing w:before="0" w:after="0"/>
        <w:rPr>
          <w:rFonts w:ascii="Calibri" w:hAnsi="Calibri"/>
          <w:sz w:val="14"/>
          <w:lang w:val="pl-PL" w:eastAsia="en-US"/>
        </w:rPr>
      </w:pPr>
    </w:p>
    <w:p w14:paraId="643D1334" w14:textId="77777777" w:rsidR="0016010C" w:rsidRDefault="0016010C" w:rsidP="0016010C">
      <w:pPr>
        <w:numPr>
          <w:ilvl w:val="0"/>
          <w:numId w:val="3"/>
        </w:num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 OFERTOWA:</w:t>
      </w:r>
    </w:p>
    <w:p w14:paraId="62CBBF34" w14:textId="0CBB11A1" w:rsidR="00106EB9" w:rsidRPr="00106EB9" w:rsidRDefault="00106EB9" w:rsidP="00106EB9">
      <w:pPr>
        <w:numPr>
          <w:ilvl w:val="0"/>
          <w:numId w:val="9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Przewidywane </w:t>
      </w:r>
      <w:r w:rsidR="00900B19">
        <w:rPr>
          <w:rFonts w:ascii="Calibri" w:eastAsia="SimSun" w:hAnsi="Calibri" w:cs="Calibri"/>
          <w:kern w:val="1"/>
          <w:sz w:val="22"/>
          <w:lang w:eastAsia="zh-CN" w:bidi="hi-IN"/>
        </w:rPr>
        <w:t xml:space="preserve">łączne 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wynagrodzenie Wykonawcy w okresie realizacji Umowy (zawierające podatek VAT w wysokości …… %) wyniesie razem brutto ……………………….………… zł (słownie: ………. 00/100), z tego:</w:t>
      </w:r>
    </w:p>
    <w:p w14:paraId="3D730868" w14:textId="77777777" w:rsidR="00106EB9" w:rsidRPr="00106EB9" w:rsidRDefault="00106EB9" w:rsidP="00106EB9">
      <w:pPr>
        <w:numPr>
          <w:ilvl w:val="0"/>
          <w:numId w:val="10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za pobrane paliwo gazowe ……………………………. zł brutto,</w:t>
      </w:r>
    </w:p>
    <w:p w14:paraId="01164172" w14:textId="77777777" w:rsidR="00106EB9" w:rsidRPr="00106EB9" w:rsidRDefault="00106EB9" w:rsidP="00106EB9">
      <w:pPr>
        <w:numPr>
          <w:ilvl w:val="0"/>
          <w:numId w:val="10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za usługi dystrybucji ……………………………..……… zł brutto. </w:t>
      </w:r>
    </w:p>
    <w:p w14:paraId="4DD966B7" w14:textId="77777777" w:rsidR="00106EB9" w:rsidRPr="00106EB9" w:rsidRDefault="00106EB9" w:rsidP="00106EB9">
      <w:pPr>
        <w:tabs>
          <w:tab w:val="left" w:pos="164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color w:val="FF0000"/>
          <w:kern w:val="1"/>
          <w:sz w:val="22"/>
          <w:lang w:eastAsia="zh-CN" w:bidi="hi-IN"/>
        </w:rPr>
      </w:pPr>
    </w:p>
    <w:p w14:paraId="28464C15" w14:textId="77777777" w:rsidR="00106EB9" w:rsidRPr="00106EB9" w:rsidRDefault="00106EB9" w:rsidP="00106EB9">
      <w:pPr>
        <w:numPr>
          <w:ilvl w:val="0"/>
          <w:numId w:val="9"/>
        </w:numPr>
        <w:suppressAutoHyphens/>
        <w:spacing w:after="57" w:line="200" w:lineRule="atLeast"/>
        <w:ind w:left="567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Arial" w:hAnsi="Calibri" w:cs="Calibri"/>
          <w:kern w:val="1"/>
          <w:sz w:val="22"/>
          <w:lang w:eastAsia="zh-CN" w:bidi="hi-IN"/>
        </w:rPr>
        <w:t>Ceny jednostkowe netto określone w ofercie przetargowej wynoszą: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</w:p>
    <w:p w14:paraId="2BE17927" w14:textId="77777777" w:rsidR="00106EB9" w:rsidRPr="00106EB9" w:rsidRDefault="00106EB9" w:rsidP="00106EB9">
      <w:pPr>
        <w:tabs>
          <w:tab w:val="left" w:pos="928"/>
        </w:tabs>
        <w:suppressAutoHyphens/>
        <w:spacing w:after="57"/>
        <w:ind w:left="360"/>
        <w:contextualSpacing/>
        <w:jc w:val="both"/>
        <w:rPr>
          <w:rFonts w:ascii="Calibri" w:eastAsia="Arial" w:hAnsi="Calibri" w:cs="Calibri"/>
          <w:kern w:val="1"/>
          <w:sz w:val="22"/>
          <w:lang w:eastAsia="zh-CN" w:bidi="hi-IN"/>
        </w:rPr>
      </w:pPr>
    </w:p>
    <w:p w14:paraId="03F19780" w14:textId="77777777" w:rsidR="00106EB9" w:rsidRPr="00106EB9" w:rsidRDefault="00106EB9" w:rsidP="00106EB9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57" w:line="200" w:lineRule="atLeast"/>
        <w:ind w:left="63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Arial" w:hAnsi="Calibri" w:cs="Calibri"/>
          <w:kern w:val="1"/>
          <w:sz w:val="22"/>
          <w:lang w:eastAsia="zh-CN" w:bidi="hi-IN"/>
        </w:rPr>
        <w:t>paliwo gazowe – gaz ziemny wysokometanowy typu …….,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 xml:space="preserve"> w wysokości:</w:t>
      </w:r>
    </w:p>
    <w:p w14:paraId="664DC42B" w14:textId="77777777" w:rsidR="00106EB9" w:rsidRPr="009348FC" w:rsidRDefault="00106EB9" w:rsidP="00106EB9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9348FC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9348FC">
        <w:rPr>
          <w:rFonts w:ascii="Calibri" w:eastAsia="SimSun" w:hAnsi="Calibri" w:cs="Calibri"/>
          <w:b/>
          <w:kern w:val="1"/>
          <w:sz w:val="22"/>
          <w:lang w:eastAsia="zh-CN" w:bidi="hi-IN"/>
        </w:rPr>
        <w:t>zł/kWh netto</w:t>
      </w:r>
      <w:r w:rsidRPr="009348FC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W-3.6, </w:t>
      </w:r>
    </w:p>
    <w:p w14:paraId="506B8814" w14:textId="77777777" w:rsidR="00106EB9" w:rsidRPr="00106EB9" w:rsidRDefault="00106EB9" w:rsidP="00106EB9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>zł/kWh netto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W-5,</w:t>
      </w:r>
    </w:p>
    <w:p w14:paraId="485034AB" w14:textId="77777777" w:rsidR="00106EB9" w:rsidRPr="00106EB9" w:rsidRDefault="00106EB9" w:rsidP="00106EB9">
      <w:pPr>
        <w:numPr>
          <w:ilvl w:val="0"/>
          <w:numId w:val="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opłata abonamentowa, w wysokości:</w:t>
      </w:r>
    </w:p>
    <w:p w14:paraId="48014FF3" w14:textId="77777777" w:rsidR="00106EB9" w:rsidRPr="00106EB9" w:rsidRDefault="00106EB9" w:rsidP="00106EB9">
      <w:pPr>
        <w:numPr>
          <w:ilvl w:val="0"/>
          <w:numId w:val="5"/>
        </w:numPr>
        <w:tabs>
          <w:tab w:val="num" w:pos="0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W-3.6,</w:t>
      </w:r>
    </w:p>
    <w:p w14:paraId="54AE8E06" w14:textId="62FE355C" w:rsidR="00106EB9" w:rsidRDefault="00106EB9" w:rsidP="00106EB9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         </w:t>
      </w: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>b)</w:t>
      </w: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>…..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</w:t>
      </w:r>
      <w:r>
        <w:rPr>
          <w:rFonts w:ascii="Calibri" w:eastAsia="SimSun" w:hAnsi="Calibri" w:cs="Calibri"/>
          <w:kern w:val="1"/>
          <w:sz w:val="22"/>
          <w:lang w:eastAsia="zh-CN" w:bidi="hi-IN"/>
        </w:rPr>
        <w:t>-5</w:t>
      </w:r>
    </w:p>
    <w:p w14:paraId="205A06C0" w14:textId="68886C45" w:rsidR="0016010C" w:rsidRDefault="0016010C" w:rsidP="00106EB9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lastRenderedPageBreak/>
        <w:t>Cena ta nie stanowi wynagrodzenia Wykonawcy, służy jedynie do porównania złożonych ofert.</w:t>
      </w:r>
    </w:p>
    <w:p w14:paraId="38C1BEAE" w14:textId="77777777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akceptujemy termin płatności faktur wynoszący 30 dni od daty ich wystawienia, z zastrzeżeniem, iż wykonawca dostarczy fakturę w terminie 7 dni od daty jej wystawienia. W razie niezachowania tego terminu, termin płatności wskazany w fakturze VAT zostanie automatycznie przedłużony o czas opóźnienia. </w:t>
      </w:r>
    </w:p>
    <w:p w14:paraId="7BBCE543" w14:textId="4C11897E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Calibri" w:hAnsi="Calibri"/>
          <w:sz w:val="22"/>
          <w:szCs w:val="22"/>
        </w:rPr>
        <w:br/>
        <w:t>i złożenia oferty.</w:t>
      </w:r>
    </w:p>
    <w:p w14:paraId="18B42331" w14:textId="4A8DCE72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Oświadczamy, że zobowiązujemy się wykon</w:t>
      </w:r>
      <w:r w:rsidR="00810511">
        <w:rPr>
          <w:rFonts w:ascii="Calibri" w:eastAsia="Times New Roman" w:hAnsi="Calibri"/>
          <w:sz w:val="22"/>
          <w:szCs w:val="22"/>
          <w:lang w:eastAsia="ar-SA"/>
        </w:rPr>
        <w:t>ywa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ć zamówienie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przez okres 12 miesięcy od </w:t>
      </w:r>
      <w:r w:rsidR="005E61F9">
        <w:rPr>
          <w:rFonts w:ascii="Calibri" w:eastAsia="Times New Roman" w:hAnsi="Calibri"/>
          <w:b/>
          <w:sz w:val="22"/>
          <w:szCs w:val="22"/>
          <w:lang w:eastAsia="ar-SA"/>
        </w:rPr>
        <w:t>dnia rozpoczęcia dostaw gazu na umowie</w:t>
      </w:r>
    </w:p>
    <w:p w14:paraId="51B6DF59" w14:textId="73EDF914" w:rsidR="0016010C" w:rsidRDefault="0016010C" w:rsidP="0016010C">
      <w:pPr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ab/>
        <w:t>Zakres prac przewidzianych do wykonania jest zgodny z zakresem objętym specyfikacją warunków zamówienia.</w:t>
      </w:r>
    </w:p>
    <w:p w14:paraId="6FA33D49" w14:textId="77777777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5. Oświadczamy, że uważamy się za związanych niniejszą ofertą na czas </w:t>
      </w:r>
      <w:r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>30 dni.</w:t>
      </w:r>
    </w:p>
    <w:p w14:paraId="6472FF32" w14:textId="519E103E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6. Oświadczamy, że wzór umowy zawarty w specyfikacji warunków zamówienia został przez nas zaakceptowany i zobowiązujemy się, w przypadku wybrania naszej oferty, do zawarcia umowy na wyżej wymienionych warunkach w miejscu i terminie wyznaczonym przez Zamawiającego.</w:t>
      </w:r>
    </w:p>
    <w:p w14:paraId="2AB50DBD" w14:textId="77777777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7.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Oświadczamy, że </w:t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zapewnimy bilansowanie handlowe Zamawiającego:</w:t>
      </w:r>
    </w:p>
    <w:p w14:paraId="7EDCC6B3" w14:textId="77777777" w:rsidR="0016010C" w:rsidRDefault="0016010C" w:rsidP="0016010C">
      <w:pPr>
        <w:tabs>
          <w:tab w:val="left" w:pos="284"/>
        </w:tabs>
        <w:suppressAutoHyphens/>
        <w:spacing w:after="120" w:line="200" w:lineRule="atLeast"/>
        <w:ind w:left="300" w:hanging="442"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/>
          <w:bCs/>
          <w:sz w:val="22"/>
          <w:szCs w:val="22"/>
          <w:lang w:eastAsia="ar-SA"/>
        </w:rPr>
        <w:tab/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Podmiotem odpowiedzialnym za rozliczanie niezbilansowanego paliwa gazowego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FC652" w14:textId="77777777" w:rsidR="0016010C" w:rsidRDefault="0016010C" w:rsidP="0016010C">
      <w:pPr>
        <w:pStyle w:val="Lista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8.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ab/>
      </w:r>
      <w:r>
        <w:rPr>
          <w:rFonts w:ascii="Calibri" w:eastAsia="Times New Roman" w:hAnsi="Calibri"/>
          <w:sz w:val="22"/>
          <w:szCs w:val="22"/>
        </w:rPr>
        <w:t xml:space="preserve">Oświadczamy, że zamierzamy powierzyć podwykonawcom wykonanie następujących części zamówienia </w:t>
      </w:r>
      <w:r>
        <w:rPr>
          <w:rFonts w:ascii="Calibri" w:eastAsia="Times New Roman" w:hAnsi="Calibri"/>
          <w:i/>
          <w:sz w:val="22"/>
          <w:szCs w:val="22"/>
        </w:rPr>
        <w:t>(jeśli dotyczy)</w:t>
      </w:r>
      <w:r>
        <w:rPr>
          <w:rFonts w:ascii="Calibri" w:eastAsia="Times New Roman" w:hAnsi="Calibri"/>
          <w:sz w:val="22"/>
          <w:szCs w:val="22"/>
        </w:rPr>
        <w:t>:*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16010C" w14:paraId="34FA19D6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D63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3B6" w14:textId="77777777" w:rsidR="0016010C" w:rsidRDefault="0016010C">
            <w:pPr>
              <w:jc w:val="center"/>
              <w:rPr>
                <w:rFonts w:ascii="Calibri" w:eastAsia="Times New Roman" w:hAnsi="Calibri"/>
                <w:i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 xml:space="preserve">Część zamówienia </w:t>
            </w:r>
            <w:r>
              <w:rPr>
                <w:rFonts w:ascii="Calibri" w:eastAsia="Times New Roman" w:hAnsi="Calibri"/>
                <w:i/>
                <w:sz w:val="18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14D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BC0D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Udział % w wykonaniu zamówienia</w:t>
            </w:r>
          </w:p>
        </w:tc>
      </w:tr>
      <w:tr w:rsidR="0016010C" w14:paraId="0025B7A9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BC8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E15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A02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946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  <w:tr w:rsidR="0016010C" w14:paraId="782C41BE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115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F6F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E27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49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  <w:tr w:rsidR="0016010C" w14:paraId="2F2666C9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956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710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D17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0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</w:tbl>
    <w:p w14:paraId="6F420429" w14:textId="77777777" w:rsidR="0016010C" w:rsidRDefault="0016010C" w:rsidP="0016010C">
      <w:pPr>
        <w:spacing w:after="60"/>
        <w:ind w:left="357"/>
        <w:jc w:val="both"/>
        <w:rPr>
          <w:rFonts w:ascii="Calibri" w:eastAsia="Times New Roman" w:hAnsi="Calibri"/>
          <w:i/>
          <w:color w:val="808080"/>
          <w:sz w:val="16"/>
          <w:szCs w:val="22"/>
        </w:rPr>
      </w:pPr>
      <w:r>
        <w:rPr>
          <w:rFonts w:ascii="Calibri" w:eastAsia="Times New Roman" w:hAnsi="Calibri"/>
          <w:i/>
          <w:color w:val="808080"/>
          <w:sz w:val="16"/>
          <w:szCs w:val="22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52A67C40" w14:textId="77777777" w:rsidR="0016010C" w:rsidRDefault="0016010C" w:rsidP="0016010C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9. Kategoria przedsiębiorstwa Wykonawcy</w:t>
      </w:r>
      <w:r>
        <w:t xml:space="preserve"> (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 podać informację dla każdego z wykonawców)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14:paraId="57F977B1" w14:textId="77777777" w:rsidR="0016010C" w:rsidRDefault="0016010C" w:rsidP="0016010C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małe/ średnie przedsiębiorstwo </w:t>
      </w:r>
    </w:p>
    <w:p w14:paraId="1871B657" w14:textId="77777777" w:rsidR="0016010C" w:rsidRDefault="0016010C" w:rsidP="0016010C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i/>
          <w:sz w:val="22"/>
          <w:szCs w:val="22"/>
          <w:lang w:eastAsia="ar-SA"/>
        </w:rPr>
        <w:t>(*niepotrzebne skreślić)</w:t>
      </w:r>
    </w:p>
    <w:p w14:paraId="5D6CF6CE" w14:textId="77777777" w:rsidR="0016010C" w:rsidRDefault="0016010C" w:rsidP="0016010C">
      <w:pPr>
        <w:autoSpaceDE w:val="0"/>
        <w:autoSpaceDN w:val="0"/>
        <w:adjustRightInd w:val="0"/>
        <w:ind w:left="567" w:hanging="567"/>
        <w:rPr>
          <w:rFonts w:ascii="Calibri" w:hAnsi="Calibri" w:cs="Arial"/>
          <w:i/>
          <w:color w:val="808080"/>
          <w:sz w:val="16"/>
        </w:rPr>
      </w:pPr>
      <w:r>
        <w:rPr>
          <w:rFonts w:ascii="Calibri" w:eastAsia="TimesNewRomanPSMT" w:hAnsi="Calibri" w:cs="TimesNewRomanPSMT"/>
          <w:color w:val="808080"/>
          <w:sz w:val="16"/>
          <w:lang w:eastAsia="ar-SA"/>
        </w:rPr>
        <w:t xml:space="preserve">* </w:t>
      </w:r>
      <w:r>
        <w:rPr>
          <w:rFonts w:ascii="Calibri" w:hAnsi="Calibri" w:cs="Arial"/>
          <w:i/>
          <w:color w:val="808080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38451673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libri" w:hAnsi="Calibri"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>mikroprzedsiębiorstwo – to przedsiębiorstwo zatrudniające mniej niż 10 osób i którego roczny obrót lub roczna suma bilansowa nie przekracza 2 mln. EUR;</w:t>
      </w:r>
    </w:p>
    <w:p w14:paraId="4D7B1CE8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>małe przedsiębiorstwo – to przedsiębiorstwo zatrudniające mniej niż 50 osób i którego roczny obrót lub roczna suma bilansowa nie przekracza 10 mln. EUR;</w:t>
      </w:r>
    </w:p>
    <w:p w14:paraId="0710D60A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cs="Arial"/>
          <w:i/>
          <w:iCs/>
          <w:color w:val="808080"/>
          <w:sz w:val="16"/>
          <w:szCs w:val="20"/>
        </w:rPr>
        <w:t xml:space="preserve">lub </w:t>
      </w:r>
      <w:r>
        <w:rPr>
          <w:rFonts w:cs="Arial"/>
          <w:i/>
          <w:color w:val="808080"/>
          <w:sz w:val="16"/>
          <w:szCs w:val="20"/>
        </w:rPr>
        <w:t>roczna suma bilansowa nie przekracza 43 mln. EUR.</w:t>
      </w:r>
    </w:p>
    <w:p w14:paraId="2BEFE45F" w14:textId="77777777" w:rsidR="0016010C" w:rsidRDefault="0016010C" w:rsidP="001601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14:paraId="2D18E6D5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10.</w:t>
      </w:r>
      <w:r>
        <w:rPr>
          <w:rFonts w:ascii="Verdana" w:eastAsia="TimesNewRomanPSMT" w:hAnsi="Verdana" w:cs="TimesNewRomanPSMT"/>
          <w:color w:val="808080"/>
          <w:lang w:eastAsia="ar-SA"/>
        </w:rPr>
        <w:t xml:space="preserve"> </w:t>
      </w:r>
      <w:r>
        <w:rPr>
          <w:rFonts w:ascii="Calibri" w:hAnsi="Calibri"/>
          <w:sz w:val="22"/>
          <w:szCs w:val="22"/>
        </w:rPr>
        <w:t>Oświadczamy, że informacje zawarte na stronach   ...............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oferty stanowią tajemnicę przedsiębiorstwa w rozumieniu ustawy o zwalczaniu nieuczciwej konkurencji.</w:t>
      </w:r>
    </w:p>
    <w:p w14:paraId="2F5C3672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7FA18EAC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14:paraId="73EB65D3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28AE4DE9" w14:textId="77777777" w:rsidR="0016010C" w:rsidRDefault="0016010C" w:rsidP="0016010C">
      <w:pPr>
        <w:jc w:val="both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lastRenderedPageBreak/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EF99AB" w14:textId="77777777" w:rsidR="0016010C" w:rsidRDefault="0016010C" w:rsidP="0016010C">
      <w:pPr>
        <w:jc w:val="both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14:paraId="1FE70D8A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7DFF277E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Wraz z ofertą składamy następujące dokumenty:</w:t>
      </w:r>
    </w:p>
    <w:p w14:paraId="409B0E1A" w14:textId="77777777" w:rsidR="0016010C" w:rsidRDefault="0016010C" w:rsidP="0016010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1778C2B4" w14:textId="77777777" w:rsidR="0016010C" w:rsidRDefault="0016010C" w:rsidP="0016010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0ED24344" w14:textId="77777777" w:rsidR="0016010C" w:rsidRDefault="0016010C" w:rsidP="0016010C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14:paraId="336B534F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767BBBE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14:paraId="219A2AC9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26834CA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2BE0611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 Wykonawcy:</w:t>
      </w:r>
    </w:p>
    <w:p w14:paraId="2EFBAE77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860E17A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14:paraId="07B6BB6C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14:paraId="0840D742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</w:t>
      </w:r>
      <w:r>
        <w:rPr>
          <w:rFonts w:ascii="Calibri" w:hAnsi="Calibri" w:cs="Arial"/>
          <w:bCs/>
          <w:sz w:val="22"/>
          <w:szCs w:val="22"/>
          <w:lang w:val="de-DE"/>
        </w:rPr>
        <w:t xml:space="preserve">umer telefonu: …………………………………………………………………………………..……… </w:t>
      </w:r>
    </w:p>
    <w:p w14:paraId="3A8EBB38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>
        <w:rPr>
          <w:rFonts w:ascii="Calibri" w:hAnsi="Calibri" w:cs="Arial"/>
          <w:bCs/>
          <w:sz w:val="22"/>
          <w:szCs w:val="22"/>
          <w:lang w:val="de-DE"/>
        </w:rPr>
        <w:t>Numer faksu: ………………………………………………………..………………………………….…</w:t>
      </w:r>
    </w:p>
    <w:p w14:paraId="10B12EAF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bCs/>
          <w:sz w:val="22"/>
          <w:szCs w:val="22"/>
          <w:lang w:val="de-DE"/>
        </w:rPr>
        <w:t>e-mail  …...........................................................................................................</w:t>
      </w:r>
    </w:p>
    <w:p w14:paraId="7858B328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7DDDFF96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48A319A6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341BCE65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29C9D168" w14:textId="77777777" w:rsidR="0016010C" w:rsidRDefault="0016010C" w:rsidP="0016010C">
      <w:pPr>
        <w:spacing w:line="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………............................, dn. _ _ . _ _ . _ _ _ _</w:t>
      </w:r>
      <w:r>
        <w:rPr>
          <w:rFonts w:ascii="Calibri" w:hAnsi="Calibri" w:cs="Arial"/>
          <w:sz w:val="22"/>
          <w:szCs w:val="22"/>
        </w:rPr>
        <w:tab/>
        <w:t xml:space="preserve">r.             </w:t>
      </w:r>
      <w:r>
        <w:rPr>
          <w:rFonts w:ascii="Calibri" w:hAnsi="Calibri" w:cs="Arial"/>
        </w:rPr>
        <w:t>………………………………………….……………………..………………</w:t>
      </w:r>
    </w:p>
    <w:p w14:paraId="3E735F05" w14:textId="77777777" w:rsidR="0016010C" w:rsidRDefault="0016010C" w:rsidP="0016010C">
      <w:pPr>
        <w:spacing w:line="0" w:lineRule="atLeast"/>
        <w:ind w:left="5400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14:paraId="6B110D4B" w14:textId="77777777" w:rsidR="0016010C" w:rsidRDefault="0016010C" w:rsidP="0016010C">
      <w:pPr>
        <w:spacing w:line="0" w:lineRule="atLeast"/>
        <w:rPr>
          <w:rFonts w:ascii="Calibri" w:hAnsi="Calibri" w:cs="Arial"/>
          <w:i/>
        </w:rPr>
      </w:pPr>
    </w:p>
    <w:p w14:paraId="0837E538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63614944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644B130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344E3F1A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38D798E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42124C5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0828D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7B1445AD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C2022C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4DA236E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1A1A68CA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0FAC7D5" w14:textId="77777777" w:rsidR="004011F5" w:rsidRDefault="004011F5" w:rsidP="0016010C">
      <w:pPr>
        <w:rPr>
          <w:rFonts w:ascii="Calibri" w:hAnsi="Calibri" w:cs="Arial"/>
          <w:i/>
          <w:sz w:val="22"/>
          <w:szCs w:val="22"/>
        </w:rPr>
      </w:pPr>
    </w:p>
    <w:p w14:paraId="7395C1A1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3235D3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4847C5A1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04759380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DA83918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bookmarkEnd w:id="5"/>
    <w:bookmarkEnd w:id="6"/>
    <w:bookmarkEnd w:id="7"/>
    <w:p w14:paraId="7BE9A743" w14:textId="77777777" w:rsidR="000324CB" w:rsidRDefault="000324CB"/>
    <w:sectPr w:rsidR="0003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51B2814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000000C"/>
    <w:multiLevelType w:val="singleLevel"/>
    <w:tmpl w:val="B6F0BB3E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0"/>
        </w:tabs>
        <w:ind w:left="70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7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7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7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7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7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70"/>
        </w:tabs>
        <w:ind w:left="6550" w:hanging="180"/>
      </w:pPr>
    </w:lvl>
  </w:abstractNum>
  <w:abstractNum w:abstractNumId="3" w15:restartNumberingAfterBreak="0">
    <w:nsid w:val="0000000E"/>
    <w:multiLevelType w:val="singleLevel"/>
    <w:tmpl w:val="265E52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65A"/>
    <w:multiLevelType w:val="hybridMultilevel"/>
    <w:tmpl w:val="6CCC28D8"/>
    <w:lvl w:ilvl="0" w:tplc="1A4E7C92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4721DB"/>
    <w:multiLevelType w:val="hybridMultilevel"/>
    <w:tmpl w:val="E8DE2ACA"/>
    <w:lvl w:ilvl="0" w:tplc="004A58F4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44DB7"/>
    <w:multiLevelType w:val="hybridMultilevel"/>
    <w:tmpl w:val="945C2396"/>
    <w:lvl w:ilvl="0" w:tplc="4DB6BBF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34"/>
    <w:rsid w:val="000324CB"/>
    <w:rsid w:val="00106EB9"/>
    <w:rsid w:val="0016010C"/>
    <w:rsid w:val="00196C36"/>
    <w:rsid w:val="004011F5"/>
    <w:rsid w:val="005E61F9"/>
    <w:rsid w:val="00810511"/>
    <w:rsid w:val="00900B19"/>
    <w:rsid w:val="009348FC"/>
    <w:rsid w:val="00C23E34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A96E"/>
  <w15:chartTrackingRefBased/>
  <w15:docId w15:val="{88D661D1-2D5E-4E98-8726-852B1CC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1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6010C"/>
    <w:pPr>
      <w:keepNext/>
      <w:numPr>
        <w:numId w:val="1"/>
      </w:numPr>
      <w:shd w:val="clear" w:color="auto" w:fill="E6E6E6"/>
      <w:jc w:val="both"/>
      <w:outlineLvl w:val="0"/>
    </w:pPr>
    <w:rPr>
      <w:rFonts w:ascii="Calibri" w:eastAsia="Times New Roman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10C"/>
    <w:rPr>
      <w:rFonts w:ascii="Calibri" w:eastAsia="Times New Roman" w:hAnsi="Calibri" w:cs="Times New Roman"/>
      <w:b/>
      <w:i/>
      <w:shd w:val="clear" w:color="auto" w:fill="E6E6E6"/>
      <w:lang w:val="x-none" w:eastAsia="x-none"/>
    </w:rPr>
  </w:style>
  <w:style w:type="paragraph" w:styleId="Lista">
    <w:name w:val="List"/>
    <w:basedOn w:val="Normalny"/>
    <w:semiHidden/>
    <w:unhideWhenUsed/>
    <w:rsid w:val="0016010C"/>
    <w:pPr>
      <w:ind w:left="283" w:hanging="283"/>
    </w:pPr>
  </w:style>
  <w:style w:type="character" w:customStyle="1" w:styleId="AkapitzlistZnak">
    <w:name w:val="Akapit z listą Znak"/>
    <w:link w:val="Akapitzlist"/>
    <w:uiPriority w:val="34"/>
    <w:locked/>
    <w:rsid w:val="0016010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160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1601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6010C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10</cp:revision>
  <dcterms:created xsi:type="dcterms:W3CDTF">2021-02-08T11:16:00Z</dcterms:created>
  <dcterms:modified xsi:type="dcterms:W3CDTF">2021-02-19T07:34:00Z</dcterms:modified>
</cp:coreProperties>
</file>